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การรับแจ้งการตาย กรณีตายในบ้าน และตายนอกบ้าน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77426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(1)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เจ้าบ้านที่มีคนตาย กรณีคนตายในบ้าน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รวมถึงสถานพยาบาล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หากไม่มีเจ้าบ้านให้ผู้พบศพเป็นผู้แจ้ง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(2)</w:t>
      </w:r>
      <w:r w:rsidRPr="00586D86">
        <w:rPr>
          <w:rFonts w:ascii="Tahoma" w:hAnsi="Tahoma" w:cs="Tahoma"/>
          <w:noProof/>
          <w:sz w:val="20"/>
          <w:szCs w:val="20"/>
          <w:cs/>
        </w:rPr>
        <w:t>บุคคลที่ไปกับผู้ตายหรือผู้พบศพ กรณีตายนอกบ้าน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ระยะเวลาการแจ้ง ภายใน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 นับตั้งแต่เวลาตาย หรือเวลาพบศพ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แห่งท้องที่ที่ตาย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742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742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ของผู้ตาย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หนังสือรับรองการตาย ตามแบบ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.4/1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742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กรณีตายในสถานพยาบาล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ใบรับแจ้งการตาย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.4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ตอนหน้า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77426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กรณีแจ้งต่อกำนัน ผู้ใหญ่บ้าน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7426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ที่ผู้ตายมีชื่ออยู่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 กรมการปกครอง ถ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ลำลูกกา คลอง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ลำลูกกา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ปทุมธานี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1548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77426F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การรับแจ้งการตาย กรณีตายในบ้าน และตายนอกบ้าน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การรับแจ้งการตาย กรณีตายในบ้าน และตายนอกบ้าน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10:23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7426F"/>
    <w:rsid w:val="007B7ED7"/>
    <w:rsid w:val="00812105"/>
    <w:rsid w:val="00815F25"/>
    <w:rsid w:val="008B4E9A"/>
    <w:rsid w:val="008D6120"/>
    <w:rsid w:val="00950201"/>
    <w:rsid w:val="00974646"/>
    <w:rsid w:val="009A04E3"/>
    <w:rsid w:val="009F08E4"/>
    <w:rsid w:val="00A00999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6F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8D35E3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2B2A1-F808-4ED7-B47A-A3F71495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2016-07-11T08:38:00Z</dcterms:created>
  <dcterms:modified xsi:type="dcterms:W3CDTF">2016-07-11T08:38:00Z</dcterms:modified>
</cp:coreProperties>
</file>