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</w:t>
      </w:r>
      <w:r w:rsidR="00A81F3D">
        <w:rPr>
          <w:rFonts w:ascii="Tahoma" w:hAnsi="Tahoma" w:cs="Tahoma"/>
          <w:b/>
          <w:bCs/>
          <w:noProof/>
          <w:sz w:val="24"/>
          <w:szCs w:val="24"/>
          <w:cs/>
        </w:rPr>
        <w:t>รรับแจ้งการตาย กรณีไม่ทราบว่าผ</w:t>
      </w:r>
      <w:r w:rsidR="00A81F3D">
        <w:rPr>
          <w:rFonts w:ascii="Tahoma" w:hAnsi="Tahoma" w:cs="Tahoma" w:hint="cs"/>
          <w:b/>
          <w:bCs/>
          <w:noProof/>
          <w:sz w:val="24"/>
          <w:szCs w:val="24"/>
          <w:cs/>
        </w:rPr>
        <w:t>ู้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ตายเป็นใคร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เทศบาลตำบลอิสาณ อำเภอเมืองบุรีรัมย์ จังหวัดบุรีรัมย์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86229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ผู้แจ้ง ได้แก่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(1)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เจ้าบ้านที่มีคนตาย กรณีคนตายในบ้าน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รวมถึงสถานพยาบาล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หากไม่มีเจ้าบ้านให้ผู้พบศพเป็นผู้แจ้ง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(2)</w:t>
      </w:r>
      <w:r w:rsidRPr="00586D86">
        <w:rPr>
          <w:rFonts w:ascii="Tahoma" w:hAnsi="Tahoma" w:cs="Tahoma"/>
          <w:noProof/>
          <w:sz w:val="20"/>
          <w:szCs w:val="20"/>
          <w:cs/>
        </w:rPr>
        <w:t>บุคคลที่ไปกับผู้ตายหรือผู้พบศพ กรณีตายนอกบ้าน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ระยะเวลาการแจ้ง 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24 </w:t>
      </w:r>
      <w:r w:rsidRPr="00586D86">
        <w:rPr>
          <w:rFonts w:ascii="Tahoma" w:hAnsi="Tahoma" w:cs="Tahoma"/>
          <w:noProof/>
          <w:sz w:val="20"/>
          <w:szCs w:val="20"/>
          <w:cs/>
        </w:rPr>
        <w:t>ชั่วโมง นับตั้งแต่เวลาตาย หรือเวลาพบศพ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>เงื่อนไข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(1)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(2)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90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ทั้งนี้ การหารือต้องส่งให้สำนักทะเบียนกลาง 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นับแต่วันที่รับเรื่อง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สำนักทะเบียนอำเภอเมืองบุรีรัมย์ ถนนจิระ อำเภอเมือง จังหวัดบุรีรัมย์ 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.044-617205/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แห่งท้องที่ที่ตาย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20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นายทะเบียนพิจารณา รับแจ้ง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ไม่รับแจ้ง และแจ้งผลการพิจารณา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586229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ผู้แจ้ง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เอกสารอื่นที่เกี่ยวข้องกับผู้ตาย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58622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ถ้ามี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สำนักทะเบียนอำเภอเมืองบุรีรัมย์ ถนนจิระ อำเภอเมือง จังหวัดบุรีรัมย์ 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.044-617205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ศูนย์ดำรงธรรมกระทรวง ศูนย์ดำรงธรรมจังหวัด ศูนย์ดำรงธรรมอำเภอ  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 1567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สำนักบริหารการทะเบียน กรมการปกครอง ถ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ลำลูกกา คลอง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อ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ลำลูกกา จ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ปทุมธานี โทร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1548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หรือ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www.bora.dopa.go.th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586229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913pt;margin-top:18.15pt;width:502.1pt;height:110.6pt;z-index:251661312;visibility:visible;mso-height-percent:200;mso-wrap-distance-top:3.6pt;mso-wrap-distance-bottom:3.6pt;mso-position-horizontal:righ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การรับแจ้งการตาย กรณีไม่ทราบว่าผู้ตายเป็นใคร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สำนักบริหารการทะเบียน กรมการปกครอง สำนักบริหารการทะเบียน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ระเบียบสำนักทะเบียนกลาง ว่าด้วยการจัดทำทะเบียนราษฎร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รวมฉบับแก้ไขเพิ่มเติมถึงฉบับที่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บริการที่มีความสำคัญด้านเศรษฐกิจ</w:t>
      </w:r>
      <w:r w:rsidR="00C46545">
        <w:rPr>
          <w:rFonts w:ascii="Tahoma" w:hAnsi="Tahoma" w:cs="Tahoma"/>
          <w:noProof/>
          <w:sz w:val="20"/>
          <w:szCs w:val="20"/>
        </w:rPr>
        <w:t>/</w:t>
      </w:r>
      <w:r w:rsidR="00C46545">
        <w:rPr>
          <w:rFonts w:ascii="Tahoma" w:hAnsi="Tahoma" w:cs="Tahoma"/>
          <w:noProof/>
          <w:sz w:val="20"/>
          <w:szCs w:val="20"/>
          <w:cs/>
        </w:rPr>
        <w:t>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ส่วนภูมิภาค</w:t>
      </w:r>
      <w:r w:rsidR="002F5480">
        <w:rPr>
          <w:rFonts w:ascii="Tahoma" w:hAnsi="Tahoma" w:cs="Tahoma"/>
          <w:noProof/>
          <w:sz w:val="20"/>
          <w:szCs w:val="20"/>
        </w:rPr>
        <w:t xml:space="preserve">,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lastRenderedPageBreak/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การรับแจ้งการตาย กรณีไม่ทราบว่าผู้ตายเป็นใคร นายพงษ์สว่าง อริยชาติ สำเนาคู่มือประชาชน </w:t>
      </w:r>
      <w:r w:rsidR="002F5480">
        <w:rPr>
          <w:rFonts w:ascii="Tahoma" w:hAnsi="Tahoma" w:cs="Tahoma"/>
          <w:noProof/>
          <w:sz w:val="20"/>
          <w:szCs w:val="20"/>
        </w:rPr>
        <w:t>04/09/2015 10:30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4183C"/>
    <w:rsid w:val="004D7C74"/>
    <w:rsid w:val="00513AE8"/>
    <w:rsid w:val="00527864"/>
    <w:rsid w:val="00541FF4"/>
    <w:rsid w:val="00586229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A81F3D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229"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1D5C43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C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6E9B4-42DE-497F-84BF-4427C5070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pongsawang</cp:lastModifiedBy>
  <cp:revision>2</cp:revision>
  <dcterms:created xsi:type="dcterms:W3CDTF">2016-07-11T08:39:00Z</dcterms:created>
  <dcterms:modified xsi:type="dcterms:W3CDTF">2016-07-11T08:39:00Z</dcterms:modified>
</cp:coreProperties>
</file>